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87FE1" w14:textId="77777777" w:rsidR="00EE33DC" w:rsidRPr="00EE33DC" w:rsidRDefault="00EE33DC" w:rsidP="00EE3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EE33D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 Забайкальском крае суд удовлетворил иски природоохранного прокурора и вынес решение о возвращении земельных участков сельскохозяйственного назначения в легальный оборот</w:t>
      </w:r>
    </w:p>
    <w:p w14:paraId="1B24E9C6" w14:textId="220C9D43" w:rsidR="00EE33DC" w:rsidRPr="00EE33DC" w:rsidRDefault="00EE33DC" w:rsidP="00EE33DC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</w:pPr>
    </w:p>
    <w:p w14:paraId="72291AA8" w14:textId="77777777" w:rsidR="00EE33DC" w:rsidRPr="00EE33DC" w:rsidRDefault="00EE33DC" w:rsidP="00EE33D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lang w:eastAsia="ru-RU"/>
          <w14:ligatures w14:val="none"/>
        </w:rPr>
      </w:pPr>
      <w:r w:rsidRPr="00EE33DC">
        <w:rPr>
          <w:rFonts w:ascii="Roboto" w:eastAsia="Times New Roman" w:hAnsi="Roboto" w:cs="Times New Roman"/>
          <w:color w:val="333333"/>
          <w:kern w:val="0"/>
          <w:lang w:eastAsia="ru-RU"/>
          <w14:ligatures w14:val="none"/>
        </w:rPr>
        <w:t>Читинская межрайонная природоохранная прокуратура провела проверку исполнения земельного законодательства.</w:t>
      </w:r>
    </w:p>
    <w:p w14:paraId="2DF0950B" w14:textId="77777777" w:rsidR="00EE33DC" w:rsidRPr="00EE33DC" w:rsidRDefault="00EE33DC" w:rsidP="00EE33D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lang w:eastAsia="ru-RU"/>
          <w14:ligatures w14:val="none"/>
        </w:rPr>
      </w:pPr>
      <w:r w:rsidRPr="00EE33DC">
        <w:rPr>
          <w:rFonts w:ascii="Roboto" w:eastAsia="Times New Roman" w:hAnsi="Roboto" w:cs="Times New Roman"/>
          <w:color w:val="333333"/>
          <w:kern w:val="0"/>
          <w:lang w:eastAsia="ru-RU"/>
          <w14:ligatures w14:val="none"/>
        </w:rPr>
        <w:t>Установлено, что на территории Читинского района гражданами с главой крестьянского (фермерского) хозяйства заключены соглашения о переуступке прав по двум договорам аренды земельных участков сельскохозяйственного назначения общей площадью 100 гектар.</w:t>
      </w:r>
    </w:p>
    <w:p w14:paraId="0192A423" w14:textId="77777777" w:rsidR="00EE33DC" w:rsidRPr="00EE33DC" w:rsidRDefault="00EE33DC" w:rsidP="00EE33D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lang w:eastAsia="ru-RU"/>
          <w14:ligatures w14:val="none"/>
        </w:rPr>
      </w:pPr>
      <w:r w:rsidRPr="00EE33DC">
        <w:rPr>
          <w:rFonts w:ascii="Roboto" w:eastAsia="Times New Roman" w:hAnsi="Roboto" w:cs="Times New Roman"/>
          <w:color w:val="333333"/>
          <w:kern w:val="0"/>
          <w:lang w:eastAsia="ru-RU"/>
          <w14:ligatures w14:val="none"/>
        </w:rPr>
        <w:t>С целью сохранения плодородия и обеспечения рационального использования земель сельскохозяйственного назначения закон запрещает такую передачу прав.</w:t>
      </w:r>
    </w:p>
    <w:p w14:paraId="71AF7DB9" w14:textId="77777777" w:rsidR="00EE33DC" w:rsidRPr="00EE33DC" w:rsidRDefault="00EE33DC" w:rsidP="00EE33D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lang w:eastAsia="ru-RU"/>
          <w14:ligatures w14:val="none"/>
        </w:rPr>
      </w:pPr>
      <w:r w:rsidRPr="00EE33DC">
        <w:rPr>
          <w:rFonts w:ascii="Roboto" w:eastAsia="Times New Roman" w:hAnsi="Roboto" w:cs="Times New Roman"/>
          <w:color w:val="333333"/>
          <w:kern w:val="0"/>
          <w:lang w:eastAsia="ru-RU"/>
          <w14:ligatures w14:val="none"/>
        </w:rPr>
        <w:t>Природоохранным прокурором в Читинский районный суд направлены иски о признании недействительными соглашений по двум договорам аренды земельных участков и возложении на главу крестьянского (фермерского) хозяйства обязанности передать земельные участки первоначальным арендаторам.</w:t>
      </w:r>
    </w:p>
    <w:p w14:paraId="74770616" w14:textId="77777777" w:rsidR="00EE33DC" w:rsidRPr="00EE33DC" w:rsidRDefault="00EE33DC" w:rsidP="00EE33D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lang w:eastAsia="ru-RU"/>
          <w14:ligatures w14:val="none"/>
        </w:rPr>
      </w:pPr>
      <w:r w:rsidRPr="00EE33DC">
        <w:rPr>
          <w:rFonts w:ascii="Roboto" w:eastAsia="Times New Roman" w:hAnsi="Roboto" w:cs="Times New Roman"/>
          <w:color w:val="333333"/>
          <w:kern w:val="0"/>
          <w:lang w:eastAsia="ru-RU"/>
          <w14:ligatures w14:val="none"/>
        </w:rPr>
        <w:t>Суд апелляционной инстанции требования прокурора удовлетворил, вернув земли в легальный оборот.</w:t>
      </w:r>
    </w:p>
    <w:p w14:paraId="15316452" w14:textId="77777777" w:rsidR="00EE33DC" w:rsidRPr="00EE33DC" w:rsidRDefault="00EE33DC" w:rsidP="00EE33D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lang w:eastAsia="ru-RU"/>
          <w14:ligatures w14:val="none"/>
        </w:rPr>
      </w:pPr>
      <w:r w:rsidRPr="00EE33DC">
        <w:rPr>
          <w:rFonts w:ascii="Roboto" w:eastAsia="Times New Roman" w:hAnsi="Roboto" w:cs="Times New Roman"/>
          <w:color w:val="333333"/>
          <w:kern w:val="0"/>
          <w:lang w:eastAsia="ru-RU"/>
          <w14:ligatures w14:val="none"/>
        </w:rPr>
        <w:t>Исполнение решений суда находится на контроле природоохранного прокурора.</w:t>
      </w:r>
    </w:p>
    <w:p w14:paraId="7B7656D9" w14:textId="77777777" w:rsidR="009C2A2B" w:rsidRDefault="009C2A2B"/>
    <w:sectPr w:rsidR="009C2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2B"/>
    <w:rsid w:val="009C2A2B"/>
    <w:rsid w:val="00EE33DC"/>
    <w:rsid w:val="00E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9D7F9"/>
  <w15:chartTrackingRefBased/>
  <w15:docId w15:val="{979A8526-FD52-4251-94E3-68600C8F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2A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A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A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A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A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A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A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A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A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2A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2A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2A2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2A2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2A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2A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2A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2A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2A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2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A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2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2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2A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2A2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2A2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2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2A2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C2A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18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46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28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45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889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93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695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2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8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49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serge.olegovich@yandex.ru</dc:creator>
  <cp:keywords/>
  <dc:description/>
  <cp:lastModifiedBy>serge.olegovich@yandex.ru</cp:lastModifiedBy>
  <cp:revision>3</cp:revision>
  <dcterms:created xsi:type="dcterms:W3CDTF">2024-12-30T06:45:00Z</dcterms:created>
  <dcterms:modified xsi:type="dcterms:W3CDTF">2024-12-30T06:52:00Z</dcterms:modified>
</cp:coreProperties>
</file>